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514" w:rsidRDefault="00ED3514" w:rsidP="00ED3514">
      <w:pPr>
        <w:snapToGrid w:val="0"/>
        <w:spacing w:line="360" w:lineRule="atLeast"/>
        <w:rPr>
          <w:rFonts w:ascii="Arial" w:hAnsi="Arial" w:cs="Arial"/>
          <w:b/>
          <w:bCs/>
          <w:color w:val="000080"/>
          <w:sz w:val="22"/>
          <w:szCs w:val="22"/>
          <w:lang w:val="en-GB"/>
        </w:rPr>
      </w:pPr>
      <w:r>
        <w:rPr>
          <w:rFonts w:ascii="Arial" w:hAnsi="Arial" w:cs="Arial"/>
          <w:b/>
          <w:bCs/>
          <w:color w:val="000080"/>
          <w:sz w:val="22"/>
          <w:szCs w:val="22"/>
          <w:lang w:val="en-GB"/>
        </w:rPr>
        <w:t>Photo Captions</w:t>
      </w:r>
    </w:p>
    <w:p w:rsidR="00ED3514" w:rsidRDefault="00ED3514" w:rsidP="00ED3514">
      <w:pPr>
        <w:snapToGrid w:val="0"/>
        <w:spacing w:line="360" w:lineRule="atLeast"/>
        <w:rPr>
          <w:rFonts w:ascii="Arial" w:hAnsi="Arial" w:cs="Arial"/>
          <w:b/>
          <w:bCs/>
          <w:color w:val="000080"/>
          <w:sz w:val="20"/>
          <w:szCs w:val="20"/>
          <w:u w:val="single"/>
          <w:lang w:val="en-GB"/>
        </w:rPr>
      </w:pPr>
    </w:p>
    <w:p w:rsidR="00ED3514" w:rsidRDefault="00ED3514" w:rsidP="00ED3514">
      <w:pPr>
        <w:snapToGrid w:val="0"/>
        <w:spacing w:line="360" w:lineRule="atLeast"/>
        <w:rPr>
          <w:rFonts w:ascii="Arial" w:hAnsi="Arial" w:cs="Arial"/>
          <w:b/>
          <w:bCs/>
          <w:color w:val="000080"/>
          <w:sz w:val="20"/>
          <w:szCs w:val="20"/>
          <w:u w:val="single"/>
          <w:lang w:val="en-GB"/>
        </w:rPr>
      </w:pPr>
      <w:r w:rsidRPr="00ED3514">
        <w:rPr>
          <w:rFonts w:ascii="Arial" w:hAnsi="Arial" w:cs="Arial"/>
          <w:b/>
          <w:bCs/>
          <w:color w:val="000080"/>
          <w:sz w:val="20"/>
          <w:szCs w:val="20"/>
          <w:u w:val="single"/>
          <w:lang w:val="en-GB"/>
        </w:rPr>
        <w:t>Navin_Shenoy.jpg</w:t>
      </w:r>
    </w:p>
    <w:p w:rsidR="00ED3514" w:rsidRDefault="00ED3514" w:rsidP="00ED3514">
      <w:pPr>
        <w:snapToGrid w:val="0"/>
        <w:spacing w:line="360" w:lineRule="atLeast"/>
        <w:rPr>
          <w:rFonts w:ascii="Arial" w:hAnsi="Arial" w:cs="Arial"/>
          <w:color w:val="000080"/>
          <w:sz w:val="20"/>
          <w:szCs w:val="20"/>
          <w:lang w:val="en-GB"/>
        </w:rPr>
      </w:pPr>
      <w:r>
        <w:rPr>
          <w:rFonts w:ascii="Arial" w:hAnsi="Arial" w:cs="Arial"/>
          <w:color w:val="000080"/>
          <w:sz w:val="20"/>
          <w:szCs w:val="20"/>
          <w:lang w:val="en-GB"/>
        </w:rPr>
        <w:t xml:space="preserve">Navin </w:t>
      </w:r>
      <w:proofErr w:type="spellStart"/>
      <w:r>
        <w:rPr>
          <w:rFonts w:ascii="Arial" w:hAnsi="Arial" w:cs="Arial"/>
          <w:color w:val="000080"/>
          <w:sz w:val="20"/>
          <w:szCs w:val="20"/>
          <w:lang w:val="en-GB"/>
        </w:rPr>
        <w:t>Shenoy</w:t>
      </w:r>
      <w:proofErr w:type="spellEnd"/>
      <w:r>
        <w:rPr>
          <w:rFonts w:ascii="Arial" w:hAnsi="Arial" w:cs="Arial"/>
          <w:color w:val="000080"/>
          <w:sz w:val="20"/>
          <w:szCs w:val="20"/>
          <w:lang w:val="en-GB"/>
        </w:rPr>
        <w:t xml:space="preserve">, General Manager of Intel APAC, delivered remarks to share Intel’s efforts in the Typhoon </w:t>
      </w:r>
      <w:proofErr w:type="spellStart"/>
      <w:r>
        <w:rPr>
          <w:rFonts w:ascii="Arial" w:hAnsi="Arial" w:cs="Arial"/>
          <w:color w:val="000080"/>
          <w:sz w:val="20"/>
          <w:szCs w:val="20"/>
          <w:lang w:val="en-GB"/>
        </w:rPr>
        <w:t>Morakot</w:t>
      </w:r>
      <w:proofErr w:type="spellEnd"/>
      <w:r>
        <w:rPr>
          <w:rFonts w:ascii="Arial" w:hAnsi="Arial" w:cs="Arial"/>
          <w:color w:val="000080"/>
          <w:sz w:val="20"/>
          <w:szCs w:val="20"/>
          <w:lang w:val="en-GB"/>
        </w:rPr>
        <w:t xml:space="preserve"> disaster relief. </w:t>
      </w:r>
    </w:p>
    <w:p w:rsidR="00ED3514" w:rsidRDefault="00ED3514" w:rsidP="00ED3514">
      <w:pPr>
        <w:snapToGrid w:val="0"/>
        <w:spacing w:line="320" w:lineRule="atLeast"/>
        <w:rPr>
          <w:rFonts w:ascii="Arial" w:hAnsi="Arial" w:cs="Arial"/>
          <w:b/>
          <w:bCs/>
          <w:color w:val="000080"/>
          <w:sz w:val="20"/>
          <w:szCs w:val="20"/>
          <w:u w:val="single"/>
          <w:lang w:val="en-GB"/>
        </w:rPr>
      </w:pPr>
    </w:p>
    <w:p w:rsidR="00ED3514" w:rsidRDefault="00ED3514" w:rsidP="00ED3514">
      <w:pPr>
        <w:snapToGrid w:val="0"/>
        <w:spacing w:line="320" w:lineRule="atLeast"/>
        <w:rPr>
          <w:rFonts w:ascii="Arial" w:hAnsi="Arial" w:cs="Arial"/>
          <w:b/>
          <w:bCs/>
          <w:color w:val="000080"/>
          <w:sz w:val="20"/>
          <w:szCs w:val="20"/>
          <w:u w:val="single"/>
          <w:lang w:val="en-GB"/>
        </w:rPr>
      </w:pPr>
      <w:r w:rsidRPr="00ED3514">
        <w:rPr>
          <w:rFonts w:ascii="Arial" w:hAnsi="Arial" w:cs="Arial"/>
          <w:b/>
          <w:bCs/>
          <w:color w:val="000080"/>
          <w:sz w:val="20"/>
          <w:szCs w:val="20"/>
          <w:u w:val="single"/>
          <w:lang w:val="en-GB"/>
        </w:rPr>
        <w:t>joint_effort.jpg</w:t>
      </w:r>
    </w:p>
    <w:p w:rsidR="00ED3514" w:rsidRDefault="00ED3514" w:rsidP="00ED3514">
      <w:pPr>
        <w:snapToGrid w:val="0"/>
        <w:spacing w:line="320" w:lineRule="atLeast"/>
        <w:rPr>
          <w:rFonts w:ascii="Arial" w:hAnsi="Arial" w:cs="Arial"/>
          <w:color w:val="000080"/>
          <w:sz w:val="20"/>
          <w:szCs w:val="20"/>
          <w:lang w:val="en-GB"/>
        </w:rPr>
      </w:pPr>
      <w:r>
        <w:rPr>
          <w:rFonts w:ascii="Arial" w:hAnsi="Arial" w:cs="Arial"/>
          <w:color w:val="000080"/>
          <w:sz w:val="20"/>
          <w:szCs w:val="20"/>
          <w:lang w:val="en-GB"/>
        </w:rPr>
        <w:t xml:space="preserve">Acer, Asus, Intel Taiwan, Microsoft Taiwan, the Ministry of Education, the Red Cross Society and the Taiwan Association for Educational Communications and Technology announced joint efforts for the Typhoon </w:t>
      </w:r>
      <w:proofErr w:type="spellStart"/>
      <w:r>
        <w:rPr>
          <w:rFonts w:ascii="Arial" w:hAnsi="Arial" w:cs="Arial"/>
          <w:color w:val="000080"/>
          <w:sz w:val="20"/>
          <w:szCs w:val="20"/>
          <w:lang w:val="en-GB"/>
        </w:rPr>
        <w:t>Morakot</w:t>
      </w:r>
      <w:proofErr w:type="spellEnd"/>
      <w:r>
        <w:rPr>
          <w:rFonts w:ascii="Arial" w:hAnsi="Arial" w:cs="Arial"/>
          <w:color w:val="000080"/>
          <w:sz w:val="20"/>
          <w:szCs w:val="20"/>
          <w:lang w:val="en-GB"/>
        </w:rPr>
        <w:t xml:space="preserve"> disaster relief.  The VIPs who attend the group photo are:</w:t>
      </w:r>
    </w:p>
    <w:p w:rsidR="00ED3514" w:rsidRDefault="00ED3514" w:rsidP="00ED3514">
      <w:pPr>
        <w:snapToGrid w:val="0"/>
        <w:spacing w:line="320" w:lineRule="atLeast"/>
        <w:rPr>
          <w:rFonts w:ascii="Arial" w:hAnsi="Arial" w:cs="Arial"/>
          <w:color w:val="000080"/>
          <w:sz w:val="20"/>
          <w:szCs w:val="20"/>
        </w:rPr>
      </w:pPr>
    </w:p>
    <w:p w:rsidR="00ED3514" w:rsidRDefault="00ED3514" w:rsidP="00ED3514">
      <w:pPr>
        <w:snapToGrid w:val="0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The front row (from right to left)</w:t>
      </w:r>
    </w:p>
    <w:p w:rsidR="00ED3514" w:rsidRDefault="00ED3514" w:rsidP="00ED3514">
      <w:pPr>
        <w:numPr>
          <w:ilvl w:val="0"/>
          <w:numId w:val="1"/>
        </w:numPr>
        <w:snapToGrid w:val="0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 xml:space="preserve">Dr. Shi-Ming Li, Board Member and Lead of Industry Collaboration,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color w:val="000080"/>
              <w:sz w:val="20"/>
              <w:szCs w:val="20"/>
            </w:rPr>
            <w:t>Taiwan</w:t>
          </w:r>
        </w:smartTag>
      </w:smartTag>
      <w:r>
        <w:rPr>
          <w:rFonts w:ascii="Arial" w:hAnsi="Arial" w:cs="Arial"/>
          <w:color w:val="000080"/>
          <w:sz w:val="20"/>
          <w:szCs w:val="20"/>
        </w:rPr>
        <w:t xml:space="preserve"> Association for Educational Communications and Technology (TAECT)</w:t>
      </w:r>
    </w:p>
    <w:p w:rsidR="00ED3514" w:rsidRDefault="00ED3514" w:rsidP="00ED3514">
      <w:pPr>
        <w:numPr>
          <w:ilvl w:val="0"/>
          <w:numId w:val="1"/>
        </w:numPr>
        <w:snapToGrid w:val="0"/>
        <w:rPr>
          <w:rFonts w:ascii="Arial" w:hAnsi="Arial" w:cs="Arial"/>
          <w:color w:val="000080"/>
          <w:sz w:val="20"/>
          <w:szCs w:val="20"/>
        </w:rPr>
      </w:pPr>
      <w:proofErr w:type="spellStart"/>
      <w:r>
        <w:rPr>
          <w:rFonts w:ascii="Arial" w:hAnsi="Arial" w:cs="Arial"/>
          <w:color w:val="000080"/>
          <w:sz w:val="20"/>
          <w:szCs w:val="20"/>
        </w:rPr>
        <w:t>Tsong</w:t>
      </w:r>
      <w:proofErr w:type="spellEnd"/>
      <w:r>
        <w:rPr>
          <w:rFonts w:ascii="Arial" w:hAnsi="Arial" w:cs="Arial"/>
          <w:color w:val="000080"/>
          <w:sz w:val="20"/>
          <w:szCs w:val="20"/>
        </w:rPr>
        <w:t>-Ming Lin, Political Deputy Minister of Education</w:t>
      </w:r>
    </w:p>
    <w:p w:rsidR="00ED3514" w:rsidRDefault="00ED3514" w:rsidP="00ED3514">
      <w:pPr>
        <w:numPr>
          <w:ilvl w:val="0"/>
          <w:numId w:val="2"/>
        </w:numPr>
        <w:snapToGrid w:val="0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 xml:space="preserve">Rebecca Lin, Deputy Secretary General of the Red Cross Society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color w:val="000080"/>
              <w:sz w:val="20"/>
              <w:szCs w:val="20"/>
            </w:rPr>
            <w:t>Taiwan</w:t>
          </w:r>
        </w:smartTag>
      </w:smartTag>
      <w:r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ED3514" w:rsidRDefault="00ED3514" w:rsidP="00ED3514">
      <w:pPr>
        <w:snapToGrid w:val="0"/>
        <w:rPr>
          <w:rFonts w:ascii="Arial" w:hAnsi="Arial" w:cs="Arial"/>
          <w:color w:val="000080"/>
          <w:sz w:val="20"/>
          <w:szCs w:val="20"/>
        </w:rPr>
      </w:pPr>
    </w:p>
    <w:p w:rsidR="00ED3514" w:rsidRDefault="00ED3514" w:rsidP="00ED3514">
      <w:pPr>
        <w:snapToGrid w:val="0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The back row (from right to left)</w:t>
      </w:r>
    </w:p>
    <w:p w:rsidR="00ED3514" w:rsidRDefault="00ED3514" w:rsidP="00ED3514">
      <w:pPr>
        <w:numPr>
          <w:ilvl w:val="0"/>
          <w:numId w:val="2"/>
        </w:numPr>
        <w:snapToGrid w:val="0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 xml:space="preserve">Navin </w:t>
      </w:r>
      <w:proofErr w:type="spellStart"/>
      <w:r>
        <w:rPr>
          <w:rFonts w:ascii="Arial" w:hAnsi="Arial" w:cs="Arial"/>
          <w:color w:val="000080"/>
          <w:sz w:val="20"/>
          <w:szCs w:val="20"/>
        </w:rPr>
        <w:t>Shenoy</w:t>
      </w:r>
      <w:proofErr w:type="spellEnd"/>
      <w:r>
        <w:rPr>
          <w:rFonts w:ascii="Arial" w:hAnsi="Arial" w:cs="Arial"/>
          <w:color w:val="000080"/>
          <w:sz w:val="20"/>
          <w:szCs w:val="20"/>
        </w:rPr>
        <w:t>, General Manager of Intel APAC</w:t>
      </w:r>
    </w:p>
    <w:p w:rsidR="00ED3514" w:rsidRDefault="00ED3514" w:rsidP="00ED3514">
      <w:pPr>
        <w:numPr>
          <w:ilvl w:val="0"/>
          <w:numId w:val="2"/>
        </w:numPr>
        <w:snapToGrid w:val="0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Tom Kilroy, Vice President and General Manager of Sales and Marketing Group, Intel</w:t>
      </w:r>
    </w:p>
    <w:p w:rsidR="00ED3514" w:rsidRDefault="00ED3514" w:rsidP="00ED3514">
      <w:pPr>
        <w:numPr>
          <w:ilvl w:val="0"/>
          <w:numId w:val="2"/>
        </w:numPr>
        <w:snapToGrid w:val="0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J.T. Wang, CEO of Acer</w:t>
      </w:r>
    </w:p>
    <w:p w:rsidR="00ED3514" w:rsidRDefault="00ED3514" w:rsidP="00ED3514">
      <w:pPr>
        <w:numPr>
          <w:ilvl w:val="0"/>
          <w:numId w:val="2"/>
        </w:numPr>
        <w:snapToGrid w:val="0"/>
        <w:rPr>
          <w:rFonts w:ascii="Arial" w:hAnsi="Arial" w:cs="Arial"/>
          <w:color w:val="000080"/>
          <w:sz w:val="20"/>
          <w:szCs w:val="20"/>
        </w:rPr>
      </w:pPr>
      <w:proofErr w:type="spellStart"/>
      <w:r>
        <w:rPr>
          <w:rFonts w:ascii="Arial" w:hAnsi="Arial" w:cs="Arial"/>
          <w:color w:val="000080"/>
          <w:sz w:val="20"/>
          <w:szCs w:val="20"/>
        </w:rPr>
        <w:t>Jonney</w:t>
      </w:r>
      <w:proofErr w:type="spellEnd"/>
      <w:r>
        <w:rPr>
          <w:rFonts w:ascii="Arial" w:hAnsi="Arial" w:cs="Arial"/>
          <w:color w:val="000080"/>
          <w:sz w:val="20"/>
          <w:szCs w:val="20"/>
        </w:rPr>
        <w:t xml:space="preserve"> Shih, Chairman of ASUS </w:t>
      </w:r>
    </w:p>
    <w:p w:rsidR="00ED3514" w:rsidRDefault="00ED3514" w:rsidP="00ED3514">
      <w:pPr>
        <w:numPr>
          <w:ilvl w:val="0"/>
          <w:numId w:val="2"/>
        </w:numPr>
        <w:snapToGrid w:val="0"/>
        <w:rPr>
          <w:rFonts w:ascii="Arial" w:hAnsi="Arial" w:cs="Arial"/>
          <w:color w:val="000080"/>
          <w:sz w:val="20"/>
          <w:szCs w:val="20"/>
        </w:rPr>
      </w:pPr>
      <w:smartTag w:uri="urn:schemas-microsoft-com:office:smarttags" w:element="City">
        <w:r>
          <w:rPr>
            <w:rFonts w:ascii="Arial" w:hAnsi="Arial" w:cs="Arial"/>
            <w:color w:val="000080"/>
            <w:sz w:val="20"/>
            <w:szCs w:val="20"/>
          </w:rPr>
          <w:t>Davis</w:t>
        </w:r>
      </w:smartTag>
      <w:r>
        <w:rPr>
          <w:rFonts w:ascii="Arial" w:hAnsi="Arial" w:cs="Arial"/>
          <w:color w:val="000080"/>
          <w:sz w:val="20"/>
          <w:szCs w:val="20"/>
        </w:rPr>
        <w:t xml:space="preserve"> Tsai, General Manager of Microsoft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color w:val="000080"/>
              <w:sz w:val="20"/>
              <w:szCs w:val="20"/>
            </w:rPr>
            <w:t>Taiwan</w:t>
          </w:r>
        </w:smartTag>
      </w:smartTag>
      <w:r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ED3514" w:rsidRDefault="00ED3514" w:rsidP="00ED3514">
      <w:pPr>
        <w:numPr>
          <w:ilvl w:val="0"/>
          <w:numId w:val="2"/>
        </w:numPr>
        <w:snapToGrid w:val="0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 xml:space="preserve">Hope Ong, Senior Director of Corporate Affairs, Microsoft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color w:val="000080"/>
              <w:sz w:val="20"/>
              <w:szCs w:val="20"/>
            </w:rPr>
            <w:t>Taiwan</w:t>
          </w:r>
        </w:smartTag>
      </w:smartTag>
    </w:p>
    <w:p w:rsidR="0037271D" w:rsidRDefault="0037271D"/>
    <w:sectPr w:rsidR="0037271D" w:rsidSect="00372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B458C"/>
    <w:multiLevelType w:val="hybridMultilevel"/>
    <w:tmpl w:val="9370D87E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3E5B9A"/>
    <w:multiLevelType w:val="hybridMultilevel"/>
    <w:tmpl w:val="3CCA9F5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3514"/>
    <w:rsid w:val="0001419A"/>
    <w:rsid w:val="000207B1"/>
    <w:rsid w:val="00020A2C"/>
    <w:rsid w:val="00020EC4"/>
    <w:rsid w:val="000242A7"/>
    <w:rsid w:val="00026950"/>
    <w:rsid w:val="00034A03"/>
    <w:rsid w:val="00035189"/>
    <w:rsid w:val="00035D7D"/>
    <w:rsid w:val="00037DF5"/>
    <w:rsid w:val="00051696"/>
    <w:rsid w:val="000547A8"/>
    <w:rsid w:val="00060BCD"/>
    <w:rsid w:val="000630FE"/>
    <w:rsid w:val="00065058"/>
    <w:rsid w:val="00094C97"/>
    <w:rsid w:val="000A44D1"/>
    <w:rsid w:val="000A7B3A"/>
    <w:rsid w:val="000C3163"/>
    <w:rsid w:val="000F0105"/>
    <w:rsid w:val="00102ABD"/>
    <w:rsid w:val="00113322"/>
    <w:rsid w:val="001372DF"/>
    <w:rsid w:val="001450BD"/>
    <w:rsid w:val="00156588"/>
    <w:rsid w:val="00175F46"/>
    <w:rsid w:val="001827D3"/>
    <w:rsid w:val="00183CF5"/>
    <w:rsid w:val="00195A41"/>
    <w:rsid w:val="001A6360"/>
    <w:rsid w:val="001A6A4E"/>
    <w:rsid w:val="001C1663"/>
    <w:rsid w:val="001C5FA9"/>
    <w:rsid w:val="001C6F19"/>
    <w:rsid w:val="00203366"/>
    <w:rsid w:val="002256B8"/>
    <w:rsid w:val="0024597F"/>
    <w:rsid w:val="00280FFD"/>
    <w:rsid w:val="00294768"/>
    <w:rsid w:val="002A6A0F"/>
    <w:rsid w:val="002D1A8D"/>
    <w:rsid w:val="002D1BFA"/>
    <w:rsid w:val="002F6252"/>
    <w:rsid w:val="00303BCB"/>
    <w:rsid w:val="00326313"/>
    <w:rsid w:val="00347D3A"/>
    <w:rsid w:val="00356DB2"/>
    <w:rsid w:val="00363A01"/>
    <w:rsid w:val="0037271D"/>
    <w:rsid w:val="00387BED"/>
    <w:rsid w:val="003A1DB7"/>
    <w:rsid w:val="003A7BF7"/>
    <w:rsid w:val="003F5C46"/>
    <w:rsid w:val="003F6E33"/>
    <w:rsid w:val="00402EC3"/>
    <w:rsid w:val="00417C27"/>
    <w:rsid w:val="00443D3C"/>
    <w:rsid w:val="004533C9"/>
    <w:rsid w:val="00491197"/>
    <w:rsid w:val="004B6227"/>
    <w:rsid w:val="004C6AB0"/>
    <w:rsid w:val="004D4C01"/>
    <w:rsid w:val="004E1AB4"/>
    <w:rsid w:val="004F3C8D"/>
    <w:rsid w:val="004F60E2"/>
    <w:rsid w:val="00500ED4"/>
    <w:rsid w:val="005027CB"/>
    <w:rsid w:val="00514D0F"/>
    <w:rsid w:val="00514FC8"/>
    <w:rsid w:val="00522E37"/>
    <w:rsid w:val="00523A22"/>
    <w:rsid w:val="00552BF2"/>
    <w:rsid w:val="00555D87"/>
    <w:rsid w:val="00565156"/>
    <w:rsid w:val="00583D9B"/>
    <w:rsid w:val="005874D5"/>
    <w:rsid w:val="00592852"/>
    <w:rsid w:val="005D758F"/>
    <w:rsid w:val="005E15A9"/>
    <w:rsid w:val="005E26DD"/>
    <w:rsid w:val="005F648A"/>
    <w:rsid w:val="00604108"/>
    <w:rsid w:val="00613ABF"/>
    <w:rsid w:val="00615B06"/>
    <w:rsid w:val="006170C3"/>
    <w:rsid w:val="00620197"/>
    <w:rsid w:val="00645F90"/>
    <w:rsid w:val="00674BB4"/>
    <w:rsid w:val="006963A3"/>
    <w:rsid w:val="006A6793"/>
    <w:rsid w:val="006A6B98"/>
    <w:rsid w:val="006C7158"/>
    <w:rsid w:val="006D7EEE"/>
    <w:rsid w:val="00705F62"/>
    <w:rsid w:val="0071384D"/>
    <w:rsid w:val="00737497"/>
    <w:rsid w:val="007E67CB"/>
    <w:rsid w:val="007F7317"/>
    <w:rsid w:val="0081405F"/>
    <w:rsid w:val="00827420"/>
    <w:rsid w:val="008316BD"/>
    <w:rsid w:val="00831DB2"/>
    <w:rsid w:val="00843DE0"/>
    <w:rsid w:val="00865301"/>
    <w:rsid w:val="00865B81"/>
    <w:rsid w:val="00873890"/>
    <w:rsid w:val="008A1C8D"/>
    <w:rsid w:val="008A5784"/>
    <w:rsid w:val="008A77B8"/>
    <w:rsid w:val="008C3192"/>
    <w:rsid w:val="008C5365"/>
    <w:rsid w:val="008F68E2"/>
    <w:rsid w:val="00922EEE"/>
    <w:rsid w:val="00934702"/>
    <w:rsid w:val="00955ABD"/>
    <w:rsid w:val="00996C53"/>
    <w:rsid w:val="009A4BA1"/>
    <w:rsid w:val="009C7CFC"/>
    <w:rsid w:val="009D6048"/>
    <w:rsid w:val="009E2086"/>
    <w:rsid w:val="009E4828"/>
    <w:rsid w:val="009E76ED"/>
    <w:rsid w:val="00A00018"/>
    <w:rsid w:val="00A02026"/>
    <w:rsid w:val="00A210B2"/>
    <w:rsid w:val="00A31B55"/>
    <w:rsid w:val="00A35CBB"/>
    <w:rsid w:val="00A409AF"/>
    <w:rsid w:val="00A4117C"/>
    <w:rsid w:val="00A54E56"/>
    <w:rsid w:val="00A643C7"/>
    <w:rsid w:val="00A67B1B"/>
    <w:rsid w:val="00A71441"/>
    <w:rsid w:val="00A740D6"/>
    <w:rsid w:val="00A80C6C"/>
    <w:rsid w:val="00AB1D93"/>
    <w:rsid w:val="00AD5285"/>
    <w:rsid w:val="00AF015B"/>
    <w:rsid w:val="00AF41FC"/>
    <w:rsid w:val="00B03BD4"/>
    <w:rsid w:val="00B2272B"/>
    <w:rsid w:val="00B45076"/>
    <w:rsid w:val="00B62F7D"/>
    <w:rsid w:val="00B63281"/>
    <w:rsid w:val="00B65E90"/>
    <w:rsid w:val="00B83970"/>
    <w:rsid w:val="00BA75FE"/>
    <w:rsid w:val="00BB47CB"/>
    <w:rsid w:val="00BE4A3C"/>
    <w:rsid w:val="00BE52F1"/>
    <w:rsid w:val="00C07F2D"/>
    <w:rsid w:val="00C33A5F"/>
    <w:rsid w:val="00C4608C"/>
    <w:rsid w:val="00C5426F"/>
    <w:rsid w:val="00C61311"/>
    <w:rsid w:val="00C95474"/>
    <w:rsid w:val="00CB2A8E"/>
    <w:rsid w:val="00CC20E1"/>
    <w:rsid w:val="00CE6682"/>
    <w:rsid w:val="00D046CD"/>
    <w:rsid w:val="00D0668E"/>
    <w:rsid w:val="00D85621"/>
    <w:rsid w:val="00D85704"/>
    <w:rsid w:val="00D91565"/>
    <w:rsid w:val="00DA160C"/>
    <w:rsid w:val="00DB63D5"/>
    <w:rsid w:val="00DB6FCA"/>
    <w:rsid w:val="00DC11FE"/>
    <w:rsid w:val="00E919B5"/>
    <w:rsid w:val="00E91A0C"/>
    <w:rsid w:val="00E92B7C"/>
    <w:rsid w:val="00E94EA7"/>
    <w:rsid w:val="00EC71E5"/>
    <w:rsid w:val="00ED3514"/>
    <w:rsid w:val="00EE4055"/>
    <w:rsid w:val="00EF05B3"/>
    <w:rsid w:val="00F0091B"/>
    <w:rsid w:val="00F20F48"/>
    <w:rsid w:val="00F33FD9"/>
    <w:rsid w:val="00F42F5C"/>
    <w:rsid w:val="00F6788D"/>
    <w:rsid w:val="00F807A6"/>
    <w:rsid w:val="00F84D1B"/>
    <w:rsid w:val="00FA2FDC"/>
    <w:rsid w:val="00FA55C6"/>
    <w:rsid w:val="00FA5A62"/>
    <w:rsid w:val="00FB5178"/>
    <w:rsid w:val="00FD4711"/>
    <w:rsid w:val="00FD7029"/>
    <w:rsid w:val="00FF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514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924</Characters>
  <Application>Microsoft Office Word</Application>
  <DocSecurity>0</DocSecurity>
  <Lines>7</Lines>
  <Paragraphs>2</Paragraphs>
  <ScaleCrop>false</ScaleCrop>
  <Company>Intel Corporation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pdarling</dc:creator>
  <cp:keywords/>
  <dc:description/>
  <cp:lastModifiedBy>pdarling</cp:lastModifiedBy>
  <cp:revision>1</cp:revision>
  <dcterms:created xsi:type="dcterms:W3CDTF">2009-10-30T16:35:00Z</dcterms:created>
  <dcterms:modified xsi:type="dcterms:W3CDTF">2009-10-30T16:36:00Z</dcterms:modified>
</cp:coreProperties>
</file>